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B799" w14:textId="77777777" w:rsidR="003916AE" w:rsidRPr="005C2925" w:rsidRDefault="003916AE" w:rsidP="003916AE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KWESTIONARIUSZ SAMOOCENY</w:t>
      </w:r>
    </w:p>
    <w:p w14:paraId="5766B146" w14:textId="77777777" w:rsidR="004F4586" w:rsidRDefault="003916AE" w:rsidP="004F4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dla pracowników ……………</w:t>
      </w:r>
      <w:r w:rsidR="00AD0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</w:t>
      </w:r>
    </w:p>
    <w:p w14:paraId="22192401" w14:textId="1019C214" w:rsidR="003916AE" w:rsidRPr="005C2925" w:rsidRDefault="004F4586" w:rsidP="004F45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4586">
        <w:rPr>
          <w:rFonts w:ascii="Times New Roman" w:hAnsi="Times New Roman" w:cs="Times New Roman"/>
          <w:color w:val="000000"/>
          <w:sz w:val="20"/>
          <w:szCs w:val="20"/>
        </w:rPr>
        <w:t>imię i nazwisko, stanowisko</w:t>
      </w:r>
      <w:r w:rsidR="00AD016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3916AE" w:rsidRPr="005C29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 zakresie stosowania standardów kontroli zarządczej</w:t>
      </w:r>
    </w:p>
    <w:p w14:paraId="3986EF6A" w14:textId="77777777" w:rsidR="003916AE" w:rsidRPr="005C2925" w:rsidRDefault="003916AE" w:rsidP="003916AE">
      <w:pPr>
        <w:rPr>
          <w:rFonts w:ascii="Times New Roman" w:hAnsi="Times New Roman" w:cs="Times New Roman"/>
          <w:sz w:val="24"/>
          <w:szCs w:val="24"/>
        </w:rPr>
      </w:pPr>
      <w:r w:rsidRPr="005C2925">
        <w:rPr>
          <w:rFonts w:ascii="Times New Roman" w:hAnsi="Times New Roman" w:cs="Times New Roman"/>
          <w:b/>
          <w:color w:val="000000"/>
          <w:sz w:val="24"/>
          <w:szCs w:val="24"/>
        </w:rPr>
        <w:t>CZĘŚĆ I – ŚRODOWISKO WEWNĘTRZNE</w:t>
      </w:r>
    </w:p>
    <w:tbl>
      <w:tblPr>
        <w:tblW w:w="1049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5529"/>
        <w:gridCol w:w="709"/>
        <w:gridCol w:w="708"/>
        <w:gridCol w:w="851"/>
        <w:gridCol w:w="2241"/>
        <w:gridCol w:w="35"/>
      </w:tblGrid>
      <w:tr w:rsidR="003916AE" w:rsidRPr="005C2925" w14:paraId="3830386E" w14:textId="77777777" w:rsidTr="00FB6A86">
        <w:trPr>
          <w:gridAfter w:val="1"/>
          <w:wAfter w:w="35" w:type="dxa"/>
          <w:trHeight w:val="4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89B8011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08CB563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1176D0F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ABFA6FA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5758615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 wiem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8A5B57C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Uwagi (odniesienie do procedur, regulaminów)</w:t>
            </w:r>
          </w:p>
        </w:tc>
      </w:tr>
      <w:tr w:rsidR="003916AE" w:rsidRPr="005C2925" w14:paraId="4BBCE4A4" w14:textId="77777777" w:rsidTr="00FB6A86">
        <w:trPr>
          <w:trHeight w:val="222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CF19A65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PRZESTRZEGANIE WARTOŚCI ETYCZNYCH</w:t>
            </w:r>
          </w:p>
        </w:tc>
      </w:tr>
      <w:tr w:rsidR="003916AE" w:rsidRPr="005C2925" w14:paraId="35F68CB7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C3A27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</w:tabs>
              <w:suppressAutoHyphens/>
              <w:snapToGrid w:val="0"/>
              <w:spacing w:after="0" w:line="240" w:lineRule="auto"/>
              <w:ind w:left="458" w:hanging="4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FA417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przyjęty jest Kodeks etyki i czy wszyscy pracownicy przestrzegają zasad w nim określonych?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6C97E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CB705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62944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9BF23" w14:textId="2ED3BC26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Kodeks etyki, oświadczenie pracownika o zapoznaniu się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>, KN, U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stawa o Systemie Oświaty (</w:t>
            </w:r>
            <w:proofErr w:type="spellStart"/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UoSO</w:t>
            </w:r>
            <w:proofErr w:type="spellEnd"/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916AE" w:rsidRPr="005C2925" w14:paraId="014ED173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10AA4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821E54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Kodeksie etyki określono sposób reagowania w przypadku nieetycznego postępowania?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253CE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5F720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6790B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5C7C" w14:textId="77777777" w:rsidR="003916AE" w:rsidRPr="005C2925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C0CE1E3" w14:textId="77777777" w:rsidTr="00FB6A86">
        <w:trPr>
          <w:trHeight w:val="230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7C5D86E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KOMPETENCJE ZAWODOWE</w:t>
            </w:r>
          </w:p>
        </w:tc>
      </w:tr>
      <w:tr w:rsidR="003916AE" w:rsidRPr="005C2925" w14:paraId="29CF313F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26BF2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3422BE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poziom wiedzy i umiejętności zawodowych pracowników jest odpowiedni do skutecznej realizacji zadań jednostki?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A838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333F9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DCA2D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D759" w14:textId="407888C3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Opisy stanowisk pracy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, Statut, KN, </w:t>
            </w:r>
            <w:proofErr w:type="spellStart"/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>UoSO</w:t>
            </w:r>
            <w:proofErr w:type="spellEnd"/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</w:tr>
      <w:tr w:rsidR="003916AE" w:rsidRPr="005C2925" w14:paraId="6EF4349E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11568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EF041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pracownicy poszerzają i aktualizują wiedzę niezbędną do realizowania nałożonych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3AD4E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C4BF2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A6F1D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6A19" w14:textId="77777777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Plan doskonalenia nauczycieli, WDN, plan szkoleń pracowników obsługi</w:t>
            </w:r>
          </w:p>
        </w:tc>
      </w:tr>
      <w:tr w:rsidR="003916AE" w:rsidRPr="005C2925" w14:paraId="5AD5AA9B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9533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F8C7D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pracownicy jednostki uczestniczą w szkoleniach podwyższających kompetencje i umiejętności?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D4B69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2D73B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7D557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3B74" w14:textId="0D2CAC7D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Zgodnie z planem doskonalenia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, indywidualne potrzeby</w:t>
            </w:r>
          </w:p>
        </w:tc>
      </w:tr>
      <w:tr w:rsidR="003916AE" w:rsidRPr="005C2925" w14:paraId="766C4861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D180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B8097F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Czy w jednostce istnieje plan szkoleń obejmujący nauczycieli oraz pracowników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1197E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BADC6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44D7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E9FD" w14:textId="21B938DE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plan szkoleń 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WDN, </w:t>
            </w: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BHP i PPOŻ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, I Pomoc Przedmedyczna</w:t>
            </w:r>
          </w:p>
        </w:tc>
      </w:tr>
      <w:tr w:rsidR="003916AE" w:rsidRPr="005C2925" w14:paraId="0B80BC31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1974B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B5DB02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procedura naboru pracowników na wolne stanowiska odbywa się w sposób zapewniający najlepszego kandydata?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FAF80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C77D3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DA793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AF03" w14:textId="04957F41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Opisy stanowisk pracy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, oferta w Urzędzie Pracy</w:t>
            </w:r>
          </w:p>
        </w:tc>
      </w:tr>
      <w:tr w:rsidR="003916AE" w:rsidRPr="005C2925" w14:paraId="42B5C6E5" w14:textId="77777777" w:rsidTr="00FB6A86">
        <w:trPr>
          <w:trHeight w:val="230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4C05CD2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STRUKTURA ORGANIZACYJNA</w:t>
            </w:r>
          </w:p>
        </w:tc>
      </w:tr>
      <w:tr w:rsidR="008A2730" w:rsidRPr="005C2925" w14:paraId="102EFD1F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C1A87" w14:textId="77777777" w:rsidR="008A2730" w:rsidRPr="005C2925" w:rsidRDefault="008A2730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296FE" w14:textId="77777777" w:rsidR="008A2730" w:rsidRPr="005C2925" w:rsidRDefault="008A2730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jednostka posiada regulamin organizacyjny określający zakres uprawnień i odpowiedzialności poszczególnych pracowników</w:t>
            </w:r>
            <w:r w:rsidRPr="005C2925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761F7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63CD0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7C99C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E3B8B" w14:textId="57D43FA8" w:rsidR="008A2730" w:rsidRPr="004F2CF4" w:rsidRDefault="008A2730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Regulamin organizacyjny</w:t>
            </w:r>
            <w:r w:rsidR="004F45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F4586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Zakresy czynności w aktach osobowych, KN, Statut, </w:t>
            </w:r>
            <w:proofErr w:type="spellStart"/>
            <w:r w:rsidR="004F4586" w:rsidRPr="004F2CF4">
              <w:rPr>
                <w:rFonts w:ascii="Times New Roman" w:hAnsi="Times New Roman" w:cs="Times New Roman"/>
                <w:sz w:val="18"/>
                <w:szCs w:val="18"/>
              </w:rPr>
              <w:t>UoSO</w:t>
            </w:r>
            <w:proofErr w:type="spellEnd"/>
          </w:p>
        </w:tc>
      </w:tr>
      <w:tr w:rsidR="008A2730" w:rsidRPr="005C2925" w14:paraId="1B2781E6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3585" w14:textId="77777777" w:rsidR="008A2730" w:rsidRPr="005C2925" w:rsidRDefault="008A2730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F366A" w14:textId="77777777" w:rsidR="008A2730" w:rsidRPr="005C2925" w:rsidRDefault="008A2730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ustalona struktura organizacyjna jest dostosowana do celów i zadań realizowanych w jednostce, oraz czy dokonuje się jej przeglądu?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7472B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FB1D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B4DBF" w14:textId="77777777" w:rsidR="008A2730" w:rsidRPr="005C2925" w:rsidRDefault="008A2730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536F" w14:textId="763FA2C6" w:rsidR="008A2730" w:rsidRPr="004F2CF4" w:rsidRDefault="008A2730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16AE" w:rsidRPr="005C2925" w14:paraId="6F5A9BFE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F0D59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A00366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wszyscy pracownicy jednostki posiadają aktualne, określone w formie pisemnej, zakresy zadań i obowiązków?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F2165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0E228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0D06E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D2C5" w14:textId="2FF39FAB" w:rsidR="003916AE" w:rsidRPr="004F2CF4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Zakresy czynności w aktach osobowych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>, KN, Statut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UoSO</w:t>
            </w:r>
            <w:proofErr w:type="spellEnd"/>
          </w:p>
        </w:tc>
      </w:tr>
      <w:tr w:rsidR="003916AE" w:rsidRPr="005C2925" w14:paraId="04714D2E" w14:textId="77777777" w:rsidTr="00FB6A86">
        <w:trPr>
          <w:trHeight w:val="230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21F439B" w14:textId="77777777" w:rsidR="003916AE" w:rsidRPr="005C2925" w:rsidRDefault="003916AE" w:rsidP="004F2C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DELEGOWANIE UPRAWNIEŃ</w:t>
            </w:r>
          </w:p>
        </w:tc>
      </w:tr>
      <w:tr w:rsidR="003916AE" w:rsidRPr="005C2925" w14:paraId="63766AB6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A9636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15E6F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zakres delegowanych zadań i uprawnień w zakresie gospodarki finansowej jest precyzyjnie określony, stosownie do wagi podejmowanych decyzji (np. czy określono rodzaj decyzji, do podejmowania których jest się upoważnionym; termin obowiązywania upoważnienia itp.)?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0CE8C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0BE54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284E4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0F9A5" w14:textId="03B42380" w:rsidR="003916AE" w:rsidRPr="005C2925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 xml:space="preserve">Upoważnienie i zakres czynności dla 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prac. administracji</w:t>
            </w:r>
          </w:p>
          <w:p w14:paraId="0015E81E" w14:textId="77777777" w:rsidR="003916AE" w:rsidRPr="005C2925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Zasady rachunkowości</w:t>
            </w:r>
          </w:p>
        </w:tc>
      </w:tr>
      <w:tr w:rsidR="003916AE" w:rsidRPr="005C2925" w14:paraId="53561B32" w14:textId="77777777" w:rsidTr="00FB6A86">
        <w:trPr>
          <w:gridAfter w:val="1"/>
          <w:wAfter w:w="35" w:type="dxa"/>
          <w:trHeight w:val="2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8C194" w14:textId="77777777" w:rsidR="003916AE" w:rsidRPr="005C2925" w:rsidRDefault="003916AE" w:rsidP="004F2CF4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71CBE" w14:textId="77777777" w:rsidR="003916AE" w:rsidRPr="005C2925" w:rsidRDefault="003916AE" w:rsidP="004F2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zachowana jest zasada pisemności przy powierzaniu uprawnień w zakresie gospodarki finansowej?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64D90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A4B0D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2556" w14:textId="77777777" w:rsidR="003916AE" w:rsidRPr="005C2925" w:rsidRDefault="003916AE" w:rsidP="004F2CF4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B3891" w14:textId="45D15BB0" w:rsidR="003916AE" w:rsidRPr="005C2925" w:rsidRDefault="003916AE" w:rsidP="004F2CF4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Upoważnienie na każdy rok kalendarzowy</w:t>
            </w:r>
          </w:p>
        </w:tc>
      </w:tr>
    </w:tbl>
    <w:p w14:paraId="1BC62624" w14:textId="77777777" w:rsidR="003916AE" w:rsidRPr="005C2925" w:rsidRDefault="003916AE" w:rsidP="003916AE">
      <w:pPr>
        <w:keepNext/>
        <w:rPr>
          <w:rFonts w:ascii="Times New Roman" w:hAnsi="Times New Roman" w:cs="Times New Roman"/>
          <w:sz w:val="20"/>
          <w:szCs w:val="20"/>
        </w:rPr>
      </w:pPr>
      <w:r w:rsidRPr="005C2925">
        <w:rPr>
          <w:rFonts w:ascii="Times New Roman" w:hAnsi="Times New Roman" w:cs="Times New Roman"/>
          <w:b/>
          <w:color w:val="000000"/>
        </w:rPr>
        <w:lastRenderedPageBreak/>
        <w:t>CZĘŚĆ II – CELE I ZARZĄDZANIE RYZYKIEM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34"/>
        <w:gridCol w:w="4853"/>
        <w:gridCol w:w="709"/>
        <w:gridCol w:w="708"/>
        <w:gridCol w:w="851"/>
        <w:gridCol w:w="2551"/>
      </w:tblGrid>
      <w:tr w:rsidR="003916AE" w:rsidRPr="005C2925" w14:paraId="48CD98E8" w14:textId="77777777" w:rsidTr="008145D8">
        <w:trPr>
          <w:trHeight w:val="4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BB1FC49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62841C2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16F5CA9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842872D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B48A3A3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 wiem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CBA7955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Uwagi (odniesienie do procedur, regulaminów)</w:t>
            </w:r>
          </w:p>
        </w:tc>
      </w:tr>
      <w:tr w:rsidR="003916AE" w:rsidRPr="005C2925" w14:paraId="6611C4F8" w14:textId="77777777" w:rsidTr="008145D8">
        <w:trPr>
          <w:trHeight w:val="222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26FCCD5" w14:textId="77777777" w:rsidR="003916AE" w:rsidRPr="005C2925" w:rsidRDefault="003916AE" w:rsidP="00E71D48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MISJA</w:t>
            </w:r>
          </w:p>
        </w:tc>
      </w:tr>
      <w:tr w:rsidR="00F903AF" w:rsidRPr="005C2925" w14:paraId="47D246FD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E43C5" w14:textId="77777777" w:rsidR="00F903AF" w:rsidRPr="005C2925" w:rsidRDefault="00F903AF" w:rsidP="003916AE">
            <w:pPr>
              <w:keepNext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hanging="5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AC90F" w14:textId="77777777" w:rsidR="00F903AF" w:rsidRPr="005C2925" w:rsidRDefault="00F903AF" w:rsidP="00E71D4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jednostka ma określoną misję?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04541" w14:textId="77777777" w:rsidR="00F903AF" w:rsidRPr="005C2925" w:rsidRDefault="00F903AF" w:rsidP="00E71D48">
            <w:pPr>
              <w:keepNext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D8B4E" w14:textId="77777777" w:rsidR="00F903AF" w:rsidRPr="005C2925" w:rsidRDefault="00F903AF" w:rsidP="00E71D48">
            <w:pPr>
              <w:keepNext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60E1F" w14:textId="77777777" w:rsidR="00F903AF" w:rsidRPr="005C2925" w:rsidRDefault="00F903AF" w:rsidP="00E71D48">
            <w:pPr>
              <w:keepNext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88C7D" w14:textId="54BF98DD" w:rsidR="00F903AF" w:rsidRPr="004F4586" w:rsidRDefault="00F903AF" w:rsidP="004F4586">
            <w:pPr>
              <w:keepNext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Koncepcja pracy- misja, wizja, Program Wychowawczo-profilaktyczny</w:t>
            </w:r>
          </w:p>
        </w:tc>
      </w:tr>
      <w:tr w:rsidR="00F903AF" w:rsidRPr="005C2925" w14:paraId="309D3F07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3EDC" w14:textId="77777777" w:rsidR="00F903AF" w:rsidRPr="005C2925" w:rsidRDefault="00F903AF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A6DCA" w14:textId="77777777" w:rsidR="00F903AF" w:rsidRPr="005C2925" w:rsidRDefault="00F903AF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misja jednostki jest ogólnie dostępna i znana pracownikom jednostki?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2BF7E" w14:textId="77777777" w:rsidR="00F903AF" w:rsidRPr="005C2925" w:rsidRDefault="00F903AF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07D6" w14:textId="77777777" w:rsidR="00F903AF" w:rsidRPr="005C2925" w:rsidRDefault="00F903AF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E6606" w14:textId="77777777" w:rsidR="00F903AF" w:rsidRPr="005C2925" w:rsidRDefault="00F903AF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C061" w14:textId="35D67670" w:rsidR="00F903AF" w:rsidRPr="005C2925" w:rsidRDefault="00F903AF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409F24CB" w14:textId="77777777" w:rsidTr="008145D8">
        <w:trPr>
          <w:trHeight w:val="23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B87B7B4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OKREŚLENIE CELÓW I ZADAŃ. MONITOROWANIE I OCENA ICH REALIZACJI</w:t>
            </w:r>
          </w:p>
        </w:tc>
      </w:tr>
      <w:tr w:rsidR="003916AE" w:rsidRPr="005C2925" w14:paraId="3F15930C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366A0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4CAA8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jasno określono cele/zadania strategiczne?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F9AA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BAEE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10E3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6B53" w14:textId="77777777" w:rsidR="003916AE" w:rsidRPr="004F2CF4" w:rsidRDefault="003916AE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Wyznaczono obszary pracy i cele strategiczne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20BF07C" w14:textId="24D0BD49" w:rsidR="00F903AF" w:rsidRPr="004F2CF4" w:rsidRDefault="008A2730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Książeczka – plan pracy na dany rok szk.</w:t>
            </w:r>
          </w:p>
        </w:tc>
      </w:tr>
      <w:tr w:rsidR="003916AE" w:rsidRPr="005C2925" w14:paraId="2B91892E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71092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38961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jasno określono cele/zadania operacyjne?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A2E0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36EB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75F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D345" w14:textId="77777777" w:rsidR="003916AE" w:rsidRPr="004F2CF4" w:rsidRDefault="003916AE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Wyznaczono zadania do realizacji</w:t>
            </w:r>
          </w:p>
          <w:p w14:paraId="5F286402" w14:textId="7E4459B4" w:rsidR="00F903AF" w:rsidRPr="004F2CF4" w:rsidRDefault="008A2730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Książeczka – plan pracy na dany rok szk.</w:t>
            </w:r>
          </w:p>
        </w:tc>
      </w:tr>
      <w:tr w:rsidR="003916AE" w:rsidRPr="005C2925" w14:paraId="3C65A615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86522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5C7E67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cele i zadania są znane pracownikom jednostki?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9FFF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C307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FE00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922E" w14:textId="6651A24F" w:rsidR="00F903AF" w:rsidRPr="004F2CF4" w:rsidRDefault="008A2730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Książeczka – plan pracy na dany rok szk.</w:t>
            </w:r>
          </w:p>
        </w:tc>
      </w:tr>
      <w:tr w:rsidR="003916AE" w:rsidRPr="005C2925" w14:paraId="7F349961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15663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BE544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do realizacji poszczególnych celów/zadań przypisane zostały określone osoby odpowiedzialne za ich realizację?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7184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A321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198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F6DD0" w14:textId="6000E737" w:rsidR="003916AE" w:rsidRPr="004F2CF4" w:rsidRDefault="003916AE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Za realizację zadań odpowiedzialni są określeni pracownicy zgodnie z przydziałem czynności.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Książeczka – plan pracy na dany rok szk.</w:t>
            </w:r>
          </w:p>
        </w:tc>
      </w:tr>
      <w:tr w:rsidR="003916AE" w:rsidRPr="005C2925" w14:paraId="4A356B4E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D0FC2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4025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wykonanie celów/zadań jest monitorowane?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3ADE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31DF6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10BE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9D33" w14:textId="7A48E3E3" w:rsidR="003916AE" w:rsidRPr="004F2CF4" w:rsidRDefault="003916AE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Plan kontroli, nadzór pedagogiczny</w:t>
            </w:r>
            <w:r w:rsidR="00F903AF" w:rsidRPr="004F2C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A2730" w:rsidRPr="004F2CF4">
              <w:rPr>
                <w:rFonts w:ascii="Times New Roman" w:hAnsi="Times New Roman" w:cs="Times New Roman"/>
                <w:sz w:val="18"/>
                <w:szCs w:val="18"/>
              </w:rPr>
              <w:t>Książeczka – plan pracy na dany rok szk.</w:t>
            </w:r>
          </w:p>
        </w:tc>
      </w:tr>
      <w:tr w:rsidR="003916AE" w:rsidRPr="005C2925" w14:paraId="102CD813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27340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5397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realizacja celów/zadań była poddawana ocenie?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F8CB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61F8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51A3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24F" w14:textId="77777777" w:rsidR="003916AE" w:rsidRPr="004F2CF4" w:rsidRDefault="003916AE" w:rsidP="00E71D48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CF4">
              <w:rPr>
                <w:rFonts w:ascii="Times New Roman" w:hAnsi="Times New Roman" w:cs="Times New Roman"/>
                <w:sz w:val="18"/>
                <w:szCs w:val="18"/>
              </w:rPr>
              <w:t>Co najmniej 2 razy w roku- protokoły narad i zebrań</w:t>
            </w:r>
          </w:p>
        </w:tc>
      </w:tr>
      <w:tr w:rsidR="003916AE" w:rsidRPr="005C2925" w14:paraId="368CDF85" w14:textId="77777777" w:rsidTr="008145D8">
        <w:trPr>
          <w:trHeight w:val="23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36A0D4C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IDENTYFIKACJA RYZYKA</w:t>
            </w:r>
          </w:p>
        </w:tc>
      </w:tr>
      <w:tr w:rsidR="003916AE" w:rsidRPr="005C2925" w14:paraId="3F512F5F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7D306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761A1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dokonuje się identyfikacji ryzyka w odniesieniu do realizowanych celów i zadań (strategicznych oraz operacyjnych)?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905C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058A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6981A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5DA37" w14:textId="2D44D172" w:rsidR="003916AE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916AE" w:rsidRPr="005C2925">
              <w:rPr>
                <w:rFonts w:ascii="Times New Roman" w:hAnsi="Times New Roman" w:cs="Times New Roman"/>
                <w:sz w:val="20"/>
                <w:szCs w:val="20"/>
              </w:rPr>
              <w:t>rocedury bezpieczeństwa</w:t>
            </w:r>
            <w:r w:rsidR="008145D8">
              <w:rPr>
                <w:rFonts w:ascii="Times New Roman" w:hAnsi="Times New Roman" w:cs="Times New Roman"/>
                <w:sz w:val="20"/>
                <w:szCs w:val="20"/>
              </w:rPr>
              <w:t>, Procedury Ochrony Danych Osobowych</w:t>
            </w:r>
          </w:p>
        </w:tc>
      </w:tr>
      <w:tr w:rsidR="003916AE" w:rsidRPr="005C2925" w14:paraId="2BC597C7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31C9D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BD895B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przyjęto procedurę zarządzania ryzykiem?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252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C17E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D4272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E73A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36151C65" w14:textId="77777777" w:rsidTr="008145D8">
        <w:trPr>
          <w:trHeight w:val="23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65C82DC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ANALIZA RYZYKA</w:t>
            </w:r>
          </w:p>
        </w:tc>
      </w:tr>
      <w:tr w:rsidR="003916AE" w:rsidRPr="005C2925" w14:paraId="7C634654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F2CCD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693B6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określa się prawdopodobieństwo wystąpienia danego ryzyka i możliwych jego skutków?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D5B6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21D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311C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D4094" w14:textId="0BD7E7D0" w:rsidR="003916AE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916AE" w:rsidRPr="005C2925">
              <w:rPr>
                <w:rFonts w:ascii="Times New Roman" w:hAnsi="Times New Roman" w:cs="Times New Roman"/>
                <w:sz w:val="20"/>
                <w:szCs w:val="20"/>
              </w:rPr>
              <w:t>rocedury bezpieczeństwa</w:t>
            </w:r>
            <w:r w:rsidR="008145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145D8">
              <w:rPr>
                <w:rFonts w:ascii="Times New Roman" w:hAnsi="Times New Roman" w:cs="Times New Roman"/>
                <w:sz w:val="20"/>
                <w:szCs w:val="20"/>
              </w:rPr>
              <w:t>Procedury Ochrony Danych Osobowych</w:t>
            </w:r>
          </w:p>
        </w:tc>
      </w:tr>
      <w:tr w:rsidR="003916AE" w:rsidRPr="005C2925" w14:paraId="1E09A956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DF92F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9D2C81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określa się każdorazowo akceptowalny poziom istotności ryzyka?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1460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93DD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6F24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A0B21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DC4CED8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2127E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C6C34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podejmowane są działania w celu zmniejszenia skutków oddziaływania ryzyka?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FC74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BE39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66C0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AF20D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5A182AA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FDA28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A11861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istnieje dokumentacja potwierdzająca dokonanie identyfikacji ryzyka (np. rejestr ryzyka)?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1380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E2E1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B1D3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DBB26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3A3EEF06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E6FED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B8AB77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analiza ryzyka dokonywana jest co najmniej raz w roku?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6E24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4774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1517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E8B3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7A3871B4" w14:textId="77777777" w:rsidTr="008145D8">
        <w:trPr>
          <w:trHeight w:val="23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B648469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REAKCJA NA RYZYKO</w:t>
            </w:r>
          </w:p>
        </w:tc>
      </w:tr>
      <w:tr w:rsidR="003916AE" w:rsidRPr="005C2925" w14:paraId="3E1DEDCE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F041E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EB4F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określono sposoby eliminacji ryzyka?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90B9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D99A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B60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FBE8C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Raport identyfikacji, analizy i reakcji na ryzyko, procedury bezpieczeństwa</w:t>
            </w:r>
          </w:p>
        </w:tc>
      </w:tr>
      <w:tr w:rsidR="003916AE" w:rsidRPr="005C2925" w14:paraId="72007A5A" w14:textId="77777777" w:rsidTr="008145D8">
        <w:trPr>
          <w:trHeight w:val="2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D5B9" w14:textId="77777777" w:rsidR="003916AE" w:rsidRPr="005C2925" w:rsidRDefault="003916AE" w:rsidP="003916AE">
            <w:pPr>
              <w:numPr>
                <w:ilvl w:val="0"/>
                <w:numId w:val="3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E48A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są podejmowane działania mające na celu zmniejszenie skutków ryzyka?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B3CC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866E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185D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3B30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2CDBF5" w14:textId="77777777" w:rsidR="003916AE" w:rsidRPr="005C2925" w:rsidRDefault="003916AE" w:rsidP="003916AE">
      <w:pPr>
        <w:rPr>
          <w:rFonts w:ascii="Times New Roman" w:hAnsi="Times New Roman" w:cs="Times New Roman"/>
          <w:sz w:val="20"/>
          <w:szCs w:val="20"/>
        </w:rPr>
      </w:pPr>
      <w:r w:rsidRPr="005C2925">
        <w:rPr>
          <w:rFonts w:ascii="Times New Roman" w:hAnsi="Times New Roman" w:cs="Times New Roman"/>
          <w:b/>
          <w:color w:val="000000"/>
        </w:rPr>
        <w:t>CZĘŚĆ III – MECHANIZMY KONTROLI</w:t>
      </w:r>
    </w:p>
    <w:tbl>
      <w:tblPr>
        <w:tblW w:w="1032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709"/>
        <w:gridCol w:w="708"/>
        <w:gridCol w:w="851"/>
        <w:gridCol w:w="2246"/>
      </w:tblGrid>
      <w:tr w:rsidR="003916AE" w:rsidRPr="005C2925" w14:paraId="57A3EB99" w14:textId="77777777" w:rsidTr="00FB6A86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FF235D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FFC8D10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6BC7655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714545A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1F4C06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 wiem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5855894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Uwagi (odniesienie do procedur, regulaminów)</w:t>
            </w:r>
          </w:p>
        </w:tc>
      </w:tr>
      <w:tr w:rsidR="003916AE" w:rsidRPr="005C2925" w14:paraId="71823BC3" w14:textId="77777777" w:rsidTr="00FB6A86">
        <w:trPr>
          <w:trHeight w:val="222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6923183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DOKUMENTOWANIE SYSTEMU KONTROLI ZARZĄDCZEJ</w:t>
            </w:r>
          </w:p>
        </w:tc>
      </w:tr>
      <w:tr w:rsidR="003916AE" w:rsidRPr="005C2925" w14:paraId="6E072B54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BAB7E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left" w:pos="360"/>
              </w:tabs>
              <w:suppressAutoHyphens/>
              <w:snapToGrid w:val="0"/>
              <w:spacing w:after="0" w:line="240" w:lineRule="auto"/>
              <w:ind w:hanging="6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B9CC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jednostka posiada (w formie papierowej) wewnętrzne procedury, instrukcje, wytyczne i inne dokumenty regulujące jej działalność?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A835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DEF0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7EFD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7841" w14:textId="6E73700D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 xml:space="preserve">Regulamin pracy, instrukcja bezpieczeństwa przeciwpożarowego, zarządzenia dyrektora, procedury bezpieczeństwa, 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książeczka – plan pracy na dany rok szk.</w:t>
            </w: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, regulamin rady pedagogicznej, regulamin rady rodziców</w:t>
            </w:r>
            <w:r w:rsidR="008145D8">
              <w:rPr>
                <w:rFonts w:ascii="Times New Roman" w:hAnsi="Times New Roman" w:cs="Times New Roman"/>
                <w:sz w:val="20"/>
                <w:szCs w:val="20"/>
              </w:rPr>
              <w:t>, i inne</w:t>
            </w:r>
          </w:p>
        </w:tc>
      </w:tr>
      <w:tr w:rsidR="003916AE" w:rsidRPr="005C2925" w14:paraId="7F585337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6396E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5EF3B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pracownicy jednostki mają dostęp do wewnętrznych procedur, instrukcji, wytycznych i innych dokumentów regulujących jej działalność w zakresie niezbędnym do wykonywania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75BBD" w14:textId="0D5614E7" w:rsidR="003916AE" w:rsidRPr="005C2925" w:rsidRDefault="003916AE" w:rsidP="00F903A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72911" w14:textId="3309783A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F4EF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345" w14:textId="3F5BD8E4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Oświadczenia o zapoznaniu się z wewnętrznymi dokumentami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 xml:space="preserve">, strona </w:t>
            </w:r>
            <w:proofErr w:type="spellStart"/>
            <w:r w:rsidR="008A2730">
              <w:rPr>
                <w:rFonts w:ascii="Times New Roman" w:hAnsi="Times New Roman" w:cs="Times New Roman"/>
                <w:sz w:val="20"/>
                <w:szCs w:val="20"/>
              </w:rPr>
              <w:t>ww</w:t>
            </w:r>
            <w:proofErr w:type="spellEnd"/>
            <w:r w:rsidR="008A2730">
              <w:rPr>
                <w:rFonts w:ascii="Times New Roman" w:hAnsi="Times New Roman" w:cs="Times New Roman"/>
                <w:sz w:val="20"/>
                <w:szCs w:val="20"/>
              </w:rPr>
              <w:t xml:space="preserve"> dla nauczyciel</w:t>
            </w:r>
            <w:r w:rsidR="004F2CF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2CF4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dokumentami</w:t>
            </w:r>
          </w:p>
        </w:tc>
      </w:tr>
      <w:tr w:rsidR="003916AE" w:rsidRPr="005C2925" w14:paraId="3BA4C51A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D6D6C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BBF99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wewnętrzne procedury, instrukcje, wytyczne i inne dokumenty regulujące działalność jednostki są na bieżąco aktualizowane?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11B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DAD96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917C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0CCC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Zmiany wprowadzane zarządzeniem dyrektora, uchwałami rady pedagogicznej</w:t>
            </w:r>
          </w:p>
        </w:tc>
      </w:tr>
      <w:tr w:rsidR="003916AE" w:rsidRPr="005C2925" w14:paraId="469B5027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4BDD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39D2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wewnętrzna dokumentacja tworzona w wyniku przestrzegania norm określonych w procedurach wewnętrznych, instrukcjach, wytycznych i innych dokumentach jest tworzona, ewidencjonowana i przechowywania zgodnie z zasadami określonymi w obowiązującej w jednostce instrukcji kancelaryjnej?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013A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591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B969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6B55" w14:textId="77777777" w:rsidR="003916AE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Instrukcja kancelaryjna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47E54B1" w14:textId="19875C89" w:rsidR="008A2730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Instrukcja archiwalna</w:t>
            </w:r>
          </w:p>
          <w:p w14:paraId="218D58FB" w14:textId="43858B10" w:rsidR="008A2730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0FDBBA3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F5EC02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NADZÓR</w:t>
            </w:r>
          </w:p>
        </w:tc>
      </w:tr>
      <w:tr w:rsidR="003916AE" w:rsidRPr="005C2925" w14:paraId="4C885ED2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4032E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AC093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dyrektor zapewnia odpowiedni nadzór nad realizacją zadań przez pracowników?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A839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7BC5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154D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598D" w14:textId="71ACAC3F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Plan kontroli, plan nadzoru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, 2x w roku sprawozdanie z nadzoru</w:t>
            </w:r>
          </w:p>
        </w:tc>
      </w:tr>
      <w:tr w:rsidR="003916AE" w:rsidRPr="005C2925" w14:paraId="7816B5E5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AA8E0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CIĄGŁOŚĆ DZIAŁALNOŚCI</w:t>
            </w:r>
          </w:p>
        </w:tc>
      </w:tr>
      <w:tr w:rsidR="003916AE" w:rsidRPr="005C2925" w14:paraId="6971890C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D03DC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9D788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wprowadzony został system zastępstw zapewniający ciągłość realizacji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E304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E222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010C7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4C08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Zakresy czynności</w:t>
            </w:r>
          </w:p>
        </w:tc>
      </w:tr>
      <w:tr w:rsidR="003916AE" w:rsidRPr="005C2925" w14:paraId="063B8BCF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38FC3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1616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jednostka zapewnia utrzymanie w szczególności ciągłości jej operacji finansowych i gospodarczych?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F398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00E9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DC447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9B74" w14:textId="731641DF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730" w:rsidRPr="005C2925" w14:paraId="036F4AEF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2F6F" w14:textId="77777777" w:rsidR="008A2730" w:rsidRPr="005C2925" w:rsidRDefault="008A2730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B87C0" w14:textId="77777777" w:rsidR="008A2730" w:rsidRPr="005C2925" w:rsidRDefault="008A2730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zostały określone środki zaradcze w przypadku losowej nieobecności pracowników pełniących kluczowe funkcje w jednostce?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37CBB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503AC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D380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E08C33" w14:textId="37EA00F2" w:rsidR="008A2730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Przydzielone zastępstwa</w:t>
            </w:r>
          </w:p>
        </w:tc>
      </w:tr>
      <w:tr w:rsidR="008A2730" w:rsidRPr="005C2925" w14:paraId="555872F5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7476" w14:textId="77777777" w:rsidR="008A2730" w:rsidRPr="005C2925" w:rsidRDefault="008A2730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B134" w14:textId="77777777" w:rsidR="008A2730" w:rsidRPr="005C2925" w:rsidRDefault="008A2730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system zastępstw określony został w sposób formalny i ma odzwierciedlenie w opisach stanowisk, zakresach czynności, innych dokumentach?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E5AB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996E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CF4D" w14:textId="77777777" w:rsidR="008A2730" w:rsidRPr="005C2925" w:rsidRDefault="008A2730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9B9B" w14:textId="77777777" w:rsidR="008A2730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551096AA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EFF30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0BAA4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jednostka posiada system zapewniający tworzenie kopii zapasowych danych informatycznych?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4F620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0D9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CCC7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904D" w14:textId="1F358E80" w:rsidR="003916AE" w:rsidRPr="005C2925" w:rsidRDefault="00F757CD" w:rsidP="00E71D48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Kopia dziennika elektronicznego, kopie dokumentów</w:t>
            </w:r>
          </w:p>
        </w:tc>
      </w:tr>
      <w:tr w:rsidR="003916AE" w:rsidRPr="005C2925" w14:paraId="1BE363B9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870D68A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OCHRONA ZASOBÓW</w:t>
            </w:r>
          </w:p>
        </w:tc>
      </w:tr>
      <w:tr w:rsidR="003916AE" w:rsidRPr="005C2925" w14:paraId="183D9B0C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55FC8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88F9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jednostka posiada odpowiednie zabezpieczenie dostępu do zasobów materialnych, finansowych i informatycznych?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B821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B5B3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72E2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2CB4A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Polityka ochrony danych osobowych</w:t>
            </w:r>
          </w:p>
        </w:tc>
      </w:tr>
      <w:tr w:rsidR="003916AE" w:rsidRPr="005C2925" w14:paraId="003A1797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1CD0A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BC85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wprowadzono odpowiednie mechanizmy w celu ochrony danych osobowych, np. upoważnienia, zmiana haseł komputerowych, kontrola dostępu?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4038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7F0EA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2148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535D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1ECC21C0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7B89F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9183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składniki majątku trwałego są odpowiednio oznakowane?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55072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BD0A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42B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ABEA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Książka inwentarzowa, Wywieszki w pomieszczeniach</w:t>
            </w:r>
          </w:p>
        </w:tc>
      </w:tr>
      <w:tr w:rsidR="003916AE" w:rsidRPr="005C2925" w14:paraId="19FEC154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79267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301E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prowadzone są okresowe inwentaryzacje?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AB94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3A6FA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7CC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4585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Zarządzenie w sprawie inwentaryzacji,</w:t>
            </w:r>
          </w:p>
          <w:p w14:paraId="03E8EDFD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Instrukcja w sprawie inwentaryzacji</w:t>
            </w:r>
          </w:p>
        </w:tc>
      </w:tr>
      <w:tr w:rsidR="003916AE" w:rsidRPr="005C2925" w14:paraId="718E4F4C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B72C1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3BA4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mienie jednostki jest ubezpieczone?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2E12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DE6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7AAF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DE78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Co roku zawierana umowa ubezpieczenia</w:t>
            </w:r>
          </w:p>
        </w:tc>
      </w:tr>
      <w:tr w:rsidR="003916AE" w:rsidRPr="005C2925" w14:paraId="4AB20CAC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50F2B" w14:textId="77777777" w:rsidR="003916AE" w:rsidRPr="005C2925" w:rsidRDefault="003916AE" w:rsidP="003916AE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3D40A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funkcjonują procedury zabezpieczenia mienia?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A615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635E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EC832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E181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Odpowiedzialność materialna, regulamin pracy</w:t>
            </w:r>
          </w:p>
        </w:tc>
      </w:tr>
      <w:tr w:rsidR="003916AE" w:rsidRPr="005C2925" w14:paraId="3EDF60F7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B9CF13C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SZCZEGÓŁOWE MECHANIZMY KONTROLI DOTYCZĄCE OPERACJI FINANSOWYCH I GOSPODARCZYCH</w:t>
            </w:r>
          </w:p>
        </w:tc>
      </w:tr>
      <w:tr w:rsidR="00A92718" w:rsidRPr="005C2925" w14:paraId="00D1A28D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7B93A" w14:textId="77777777" w:rsidR="00A92718" w:rsidRPr="005C2925" w:rsidRDefault="00A92718" w:rsidP="00A927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A336" w14:textId="77777777" w:rsidR="00A92718" w:rsidRPr="005C2925" w:rsidRDefault="00A92718" w:rsidP="00A9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operacje finansowe i gospodarcze są rejestrowane zgodnie z obowiązującymi procedurami?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730DA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D3B1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B057F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E8498" w14:textId="6CDE30FA" w:rsidR="00A92718" w:rsidRPr="005C2925" w:rsidRDefault="00A92718" w:rsidP="004F458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Gospodarka finansowa- plany budżetowe</w:t>
            </w:r>
            <w:r w:rsidRPr="005C29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rejestr rachunków, listy odpłatności za jednostka, umowy</w:t>
            </w:r>
          </w:p>
        </w:tc>
      </w:tr>
      <w:tr w:rsidR="00A92718" w:rsidRPr="005C2925" w14:paraId="1ACA4DB2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59AEC" w14:textId="77777777" w:rsidR="00A92718" w:rsidRPr="005C2925" w:rsidRDefault="00A92718" w:rsidP="00A927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FCD8" w14:textId="77777777" w:rsidR="00A92718" w:rsidRPr="005C2925" w:rsidRDefault="00A92718" w:rsidP="00A9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w jednostce zapewniony jest podział kluczowych obowiązków pomiędzy różne osoby?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4B6C7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4D5BF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E8D7FB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789F" w14:textId="77777777" w:rsidR="00A92718" w:rsidRPr="005C2925" w:rsidRDefault="00A92718" w:rsidP="00A927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18" w:rsidRPr="005C2925" w14:paraId="199F5CBD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368A6" w14:textId="77777777" w:rsidR="00A92718" w:rsidRPr="005C2925" w:rsidRDefault="00A92718" w:rsidP="00A927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90FB" w14:textId="77777777" w:rsidR="00A92718" w:rsidRPr="005C2925" w:rsidRDefault="00A92718" w:rsidP="00A9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zapewniona jest w jednostce weryfikacja operacji finansowych przed i po ich realizacji?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0BD81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2F347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B679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4F7" w14:textId="77777777" w:rsidR="00A92718" w:rsidRPr="005C2925" w:rsidRDefault="00A92718" w:rsidP="00A927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18" w:rsidRPr="005C2925" w14:paraId="7C99E220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56C72" w14:textId="77777777" w:rsidR="00A92718" w:rsidRPr="005C2925" w:rsidRDefault="00A92718" w:rsidP="00A927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E0436" w14:textId="77777777" w:rsidR="00A92718" w:rsidRPr="005C2925" w:rsidRDefault="00A92718" w:rsidP="00A9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operacje finansowe są zatwierdzane przez dyrektora jednostki lub osobę upoważnioną zgodnie z wymaganymi procedurami?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491AA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4FEF3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219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068" w14:textId="77777777" w:rsidR="00A92718" w:rsidRPr="005C2925" w:rsidRDefault="00A92718" w:rsidP="00A9271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18" w:rsidRPr="005C2925" w14:paraId="21721EC9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684D87E" w14:textId="77777777" w:rsidR="00A92718" w:rsidRPr="005C2925" w:rsidRDefault="00A92718" w:rsidP="00A92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MECHANIZMY KONTROLI DOTYCZĄCE SYSTEMÓW INFORMATYCZNYCH</w:t>
            </w:r>
          </w:p>
        </w:tc>
      </w:tr>
      <w:tr w:rsidR="00A92718" w:rsidRPr="005C2925" w14:paraId="46B613A9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3C3A9" w14:textId="77777777" w:rsidR="00A92718" w:rsidRPr="005C2925" w:rsidRDefault="00A92718" w:rsidP="00A9271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45FE8A" w14:textId="77777777" w:rsidR="00A92718" w:rsidRPr="005C2925" w:rsidRDefault="00A92718" w:rsidP="00A927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Czy istnieją w jednostce procedury służące zapewnieniu bezpieczeństwa danych i systemów informatycznych?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2CD4D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BC4B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6615E" w14:textId="77777777" w:rsidR="00A92718" w:rsidRPr="005C2925" w:rsidRDefault="00A92718" w:rsidP="00A9271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F7A3" w14:textId="77777777" w:rsidR="00A92718" w:rsidRPr="005C2925" w:rsidRDefault="00A92718" w:rsidP="00A92718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0000A">
              <w:rPr>
                <w:rFonts w:ascii="Times New Roman" w:hAnsi="Times New Roman" w:cs="Times New Roman"/>
                <w:sz w:val="20"/>
                <w:szCs w:val="20"/>
              </w:rPr>
              <w:t>Instrukcja zarządzania systemem informatycznym</w:t>
            </w:r>
          </w:p>
        </w:tc>
      </w:tr>
    </w:tbl>
    <w:p w14:paraId="435B73EA" w14:textId="77777777" w:rsidR="003916AE" w:rsidRPr="005C2925" w:rsidRDefault="003916AE" w:rsidP="003916AE">
      <w:pPr>
        <w:rPr>
          <w:rFonts w:ascii="Times New Roman" w:hAnsi="Times New Roman" w:cs="Times New Roman"/>
          <w:sz w:val="20"/>
          <w:szCs w:val="20"/>
        </w:rPr>
      </w:pPr>
      <w:r w:rsidRPr="005C2925">
        <w:rPr>
          <w:rFonts w:ascii="Times New Roman" w:hAnsi="Times New Roman" w:cs="Times New Roman"/>
          <w:b/>
          <w:color w:val="000000"/>
        </w:rPr>
        <w:t>CZĘŚĆ IV – INFORMACJA I KOMUNIKACJA</w:t>
      </w:r>
    </w:p>
    <w:tbl>
      <w:tblPr>
        <w:tblW w:w="1032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709"/>
        <w:gridCol w:w="708"/>
        <w:gridCol w:w="851"/>
        <w:gridCol w:w="2246"/>
      </w:tblGrid>
      <w:tr w:rsidR="003916AE" w:rsidRPr="005C2925" w14:paraId="7D5AF8C2" w14:textId="77777777" w:rsidTr="00FB6A86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67AA94F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BDF23F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4033DB7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B6385B9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740DE7F1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 wiem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487EB4E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Uwagi (odniesienie do procedur, regulaminów)</w:t>
            </w:r>
          </w:p>
        </w:tc>
      </w:tr>
      <w:tr w:rsidR="003916AE" w:rsidRPr="005C2925" w14:paraId="5324E39D" w14:textId="77777777" w:rsidTr="00FB6A86">
        <w:trPr>
          <w:trHeight w:val="222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6061A1F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BIEŻĄCA INFORMACJA</w:t>
            </w:r>
          </w:p>
        </w:tc>
      </w:tr>
      <w:tr w:rsidR="003916AE" w:rsidRPr="005C2925" w14:paraId="709FCE45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CDB65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snapToGrid w:val="0"/>
              <w:spacing w:after="0" w:line="240" w:lineRule="auto"/>
              <w:ind w:hanging="6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97F8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dostarczana pracownikom informacja jest aktualna, rzetelna, kompletna i zrozumiała, a jednocześnie pomocna w realizowaniu nałożonych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7DC9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72C8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336F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77DA" w14:textId="69C304D7" w:rsidR="003916AE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Zebrania RP, informacje przesyłane poprzez dziennik elektroniczny, tablica ogłoszeń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pok.naucz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wiadomości email,</w:t>
            </w:r>
          </w:p>
        </w:tc>
      </w:tr>
      <w:tr w:rsidR="003916AE" w:rsidRPr="005C2925" w14:paraId="0002902C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DB9125F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KOMUNIKACJA WEWNĘTRZNA</w:t>
            </w:r>
          </w:p>
        </w:tc>
      </w:tr>
      <w:tr w:rsidR="003916AE" w:rsidRPr="005C2925" w14:paraId="35A4D6AA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18A4C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8D29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istniejący system komunikacji wewnętrznej zapewnia przepływ informacji?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B0F6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B7E8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2924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3A52F" w14:textId="51692D2A" w:rsidR="003916AE" w:rsidRPr="005C2925" w:rsidRDefault="008A2730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Zebrania RP, informacje przesyłane poprzez dziennik elektroniczny, tablica ogłoszeń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pok.naucz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wiadomości email, rozmowa</w:t>
            </w:r>
          </w:p>
        </w:tc>
      </w:tr>
      <w:tr w:rsidR="003916AE" w:rsidRPr="005C2925" w14:paraId="7C15B0D4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C0264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46682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istniejący system komunikacji wewnętrznej zapewnia właściwe zrozumienie informacji przez odbiorców?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D5B3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826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873B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B8DA4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187B0067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DB691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1B4C3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istnieją mechanizmy, które zapewniają przekazywanie ważnych informacji wewnątrz jednostki?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07FBF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1933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A3E4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6588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2CC0D1EE" w14:textId="77777777" w:rsidTr="00FB6A86">
        <w:trPr>
          <w:trHeight w:val="230"/>
        </w:trPr>
        <w:tc>
          <w:tcPr>
            <w:tcW w:w="10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CB3BC5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KOMUNIKACJA ZEWNĘTRZNA</w:t>
            </w:r>
          </w:p>
        </w:tc>
      </w:tr>
      <w:tr w:rsidR="003916AE" w:rsidRPr="005C2925" w14:paraId="05E0C71C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2575F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D565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system komunikacji jednostki z organem prowadzącym oraz nadzorującym jest efektywny i sprawny?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D3D2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033F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5B40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8B767" w14:textId="2309D09F" w:rsidR="003916AE" w:rsidRPr="005C2925" w:rsidRDefault="004F2CF4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Spotkania, rozmowy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wiadomości email,</w:t>
            </w:r>
            <w:r w:rsidR="004F4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</w:tr>
      <w:tr w:rsidR="003916AE" w:rsidRPr="005C2925" w14:paraId="0FDCF04E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324BD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51689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wymiana informacji z podmiotami zewnętrznymi ma wpływ na osiąganie celów i realizację zadań w jednostce?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E8898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0EC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1CC4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2C58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43C9AB75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BACFD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838C8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jednostka posiada stronę internetową?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7267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AE2C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B577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85D22" w14:textId="548F2122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Strona internetowa</w:t>
            </w:r>
            <w:r w:rsidR="008A2730">
              <w:rPr>
                <w:rFonts w:ascii="Times New Roman" w:hAnsi="Times New Roman" w:cs="Times New Roman"/>
                <w:sz w:val="20"/>
                <w:szCs w:val="20"/>
              </w:rPr>
              <w:t>, FB</w:t>
            </w:r>
          </w:p>
        </w:tc>
      </w:tr>
      <w:tr w:rsidR="003916AE" w:rsidRPr="005C2925" w14:paraId="08E4CD94" w14:textId="77777777" w:rsidTr="00FB6A86">
        <w:trPr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373A2" w14:textId="77777777" w:rsidR="003916AE" w:rsidRPr="005C2925" w:rsidRDefault="003916AE" w:rsidP="003916AE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7D64F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informacje na stronie są na bieżąco aktualizowane?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560FA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62D36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15B05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7F99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117C3" w14:textId="77777777" w:rsidR="003916AE" w:rsidRPr="005C2925" w:rsidRDefault="003916AE" w:rsidP="003916AE">
      <w:pPr>
        <w:rPr>
          <w:rFonts w:ascii="Times New Roman" w:hAnsi="Times New Roman" w:cs="Times New Roman"/>
          <w:sz w:val="20"/>
          <w:szCs w:val="20"/>
        </w:rPr>
      </w:pPr>
      <w:r w:rsidRPr="005C2925">
        <w:rPr>
          <w:rFonts w:ascii="Times New Roman" w:hAnsi="Times New Roman" w:cs="Times New Roman"/>
          <w:b/>
          <w:color w:val="000000"/>
        </w:rPr>
        <w:t>CZĘŚĆ V – MONITOROWANIE I OCENA</w:t>
      </w:r>
    </w:p>
    <w:tbl>
      <w:tblPr>
        <w:tblW w:w="1047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9"/>
        <w:gridCol w:w="708"/>
        <w:gridCol w:w="851"/>
        <w:gridCol w:w="2246"/>
        <w:gridCol w:w="6"/>
      </w:tblGrid>
      <w:tr w:rsidR="003916AE" w:rsidRPr="005C2925" w14:paraId="3B90AB49" w14:textId="77777777" w:rsidTr="00FB6A86">
        <w:trPr>
          <w:gridAfter w:val="1"/>
          <w:wAfter w:w="6" w:type="dxa"/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B0991A5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9253FE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Pytanie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5108BE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6D31B38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BC7FD12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Nie wiem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244918E" w14:textId="77777777" w:rsidR="003916AE" w:rsidRPr="005C2925" w:rsidRDefault="003916AE" w:rsidP="00E71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Uwagi (odniesienie do procedur, regulaminów)</w:t>
            </w:r>
          </w:p>
        </w:tc>
      </w:tr>
      <w:tr w:rsidR="003916AE" w:rsidRPr="005C2925" w14:paraId="20401ABD" w14:textId="77777777" w:rsidTr="00FB6A86">
        <w:trPr>
          <w:trHeight w:val="222"/>
        </w:trPr>
        <w:tc>
          <w:tcPr>
            <w:tcW w:w="10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807D9ED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2253CEF" w14:textId="77777777" w:rsidTr="00FB6A86">
        <w:trPr>
          <w:gridAfter w:val="1"/>
          <w:wAfter w:w="6" w:type="dxa"/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E7CA1" w14:textId="77777777" w:rsidR="003916AE" w:rsidRPr="005C2925" w:rsidRDefault="003916AE" w:rsidP="003916AE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ind w:hanging="6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20A1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dokonywana była pisemna analiza systemu kontroli zarządczej w formie samooceny?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088C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CB873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CF26A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FC8FCB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Dokumentacja kontroli zarządczej, w tym ankiety samooceny</w:t>
            </w:r>
          </w:p>
        </w:tc>
      </w:tr>
      <w:tr w:rsidR="003916AE" w:rsidRPr="005C2925" w14:paraId="48E38F88" w14:textId="77777777" w:rsidTr="00FB6A86">
        <w:trPr>
          <w:gridAfter w:val="1"/>
          <w:wAfter w:w="6" w:type="dxa"/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F5CA9" w14:textId="77777777" w:rsidR="003916AE" w:rsidRPr="005C2925" w:rsidRDefault="003916AE" w:rsidP="003916A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B64F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prowadzony jest proces bieżącego monitorowania realizacji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8C94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F1ED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A4E1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261A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2E8A8F17" w14:textId="77777777" w:rsidTr="00FB6A86">
        <w:trPr>
          <w:gridAfter w:val="1"/>
          <w:wAfter w:w="6" w:type="dxa"/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374F" w14:textId="77777777" w:rsidR="003916AE" w:rsidRPr="005C2925" w:rsidRDefault="003916AE" w:rsidP="003916A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C8E9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 jednostce znane są standardy kontroli zarządczej?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C6C1C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435E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134C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2A902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05503C59" w14:textId="77777777" w:rsidTr="00FB6A86">
        <w:trPr>
          <w:gridAfter w:val="1"/>
          <w:wAfter w:w="6" w:type="dxa"/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033A9" w14:textId="77777777" w:rsidR="003916AE" w:rsidRPr="005C2925" w:rsidRDefault="003916AE" w:rsidP="003916A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86C0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funkcjonujący w jednostce system kontroli zarządczej ogranicza wpływ ryzyka na realizację przez nią celów i zadań?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061F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B485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75B2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6EEB4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6AE" w:rsidRPr="005C2925" w14:paraId="3C045D0B" w14:textId="77777777" w:rsidTr="00FB6A86">
        <w:trPr>
          <w:gridAfter w:val="1"/>
          <w:wAfter w:w="6" w:type="dxa"/>
          <w:trHeight w:val="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7C459" w14:textId="77777777" w:rsidR="003916AE" w:rsidRPr="005C2925" w:rsidRDefault="003916AE" w:rsidP="003916A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7600" w14:textId="77777777" w:rsidR="003916AE" w:rsidRPr="005C2925" w:rsidRDefault="003916AE" w:rsidP="00E7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925">
              <w:rPr>
                <w:rFonts w:ascii="Times New Roman" w:hAnsi="Times New Roman" w:cs="Times New Roman"/>
                <w:sz w:val="20"/>
                <w:szCs w:val="20"/>
              </w:rPr>
              <w:t>Czy wyniki: monitorowania, samooceny oraz przeprowadzonych kontroli pozwalają na uzyskanie zapewnienia, że kontrola zarządcza funkcjonuje bez zastrzeżeń?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FDEF4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0159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56A7B" w14:textId="77777777" w:rsidR="003916AE" w:rsidRPr="005C2925" w:rsidRDefault="003916AE" w:rsidP="00E71D4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E89" w14:textId="77777777" w:rsidR="003916AE" w:rsidRPr="005C2925" w:rsidRDefault="003916AE" w:rsidP="00E71D4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7635DE" w14:textId="77777777" w:rsidR="00B213FA" w:rsidRPr="005C2925" w:rsidRDefault="00B213FA">
      <w:pPr>
        <w:rPr>
          <w:rFonts w:ascii="Times New Roman" w:hAnsi="Times New Roman" w:cs="Times New Roman"/>
        </w:rPr>
      </w:pPr>
    </w:p>
    <w:sectPr w:rsidR="00B213FA" w:rsidRPr="005C2925" w:rsidSect="004F2CF4">
      <w:footerReference w:type="default" r:id="rId7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3586" w14:textId="77777777" w:rsidR="00E05693" w:rsidRDefault="00E05693" w:rsidP="004D026F">
      <w:pPr>
        <w:spacing w:after="0" w:line="240" w:lineRule="auto"/>
      </w:pPr>
      <w:r>
        <w:separator/>
      </w:r>
    </w:p>
  </w:endnote>
  <w:endnote w:type="continuationSeparator" w:id="0">
    <w:p w14:paraId="2557D406" w14:textId="77777777" w:rsidR="00E05693" w:rsidRDefault="00E05693" w:rsidP="004D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180845"/>
      <w:docPartObj>
        <w:docPartGallery w:val="Page Numbers (Bottom of Page)"/>
        <w:docPartUnique/>
      </w:docPartObj>
    </w:sdtPr>
    <w:sdtContent>
      <w:p w14:paraId="611AC4CB" w14:textId="0D33BA64" w:rsidR="004D026F" w:rsidRDefault="004D02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0987F" w14:textId="77777777" w:rsidR="004D026F" w:rsidRDefault="004D0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3154C" w14:textId="77777777" w:rsidR="00E05693" w:rsidRDefault="00E05693" w:rsidP="004D026F">
      <w:pPr>
        <w:spacing w:after="0" w:line="240" w:lineRule="auto"/>
      </w:pPr>
      <w:r>
        <w:separator/>
      </w:r>
    </w:p>
  </w:footnote>
  <w:footnote w:type="continuationSeparator" w:id="0">
    <w:p w14:paraId="37276BE5" w14:textId="77777777" w:rsidR="00E05693" w:rsidRDefault="00E05693" w:rsidP="004D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16A8660"/>
    <w:name w:val="WW8Num1"/>
    <w:lvl w:ilvl="0">
      <w:start w:val="59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1C12377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6FE4B90"/>
    <w:multiLevelType w:val="hybridMultilevel"/>
    <w:tmpl w:val="25406546"/>
    <w:name w:val="WW8Num42"/>
    <w:lvl w:ilvl="0" w:tplc="48C6389A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1757"/>
    <w:multiLevelType w:val="multilevel"/>
    <w:tmpl w:val="41E8D222"/>
    <w:name w:val="WW8Num5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FDD2557"/>
    <w:multiLevelType w:val="multilevel"/>
    <w:tmpl w:val="B980DEAE"/>
    <w:name w:val="WW8Num3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2373219">
    <w:abstractNumId w:val="0"/>
  </w:num>
  <w:num w:numId="2" w16cid:durableId="1472209029">
    <w:abstractNumId w:val="1"/>
  </w:num>
  <w:num w:numId="3" w16cid:durableId="1362785805">
    <w:abstractNumId w:val="2"/>
  </w:num>
  <w:num w:numId="4" w16cid:durableId="346251852">
    <w:abstractNumId w:val="4"/>
  </w:num>
  <w:num w:numId="5" w16cid:durableId="104752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AE"/>
    <w:rsid w:val="00152C14"/>
    <w:rsid w:val="00206944"/>
    <w:rsid w:val="003722A9"/>
    <w:rsid w:val="003916AE"/>
    <w:rsid w:val="004D026F"/>
    <w:rsid w:val="004D6F4A"/>
    <w:rsid w:val="004F2CF4"/>
    <w:rsid w:val="004F4586"/>
    <w:rsid w:val="005C2925"/>
    <w:rsid w:val="006A202F"/>
    <w:rsid w:val="008145D8"/>
    <w:rsid w:val="008A2730"/>
    <w:rsid w:val="00A92718"/>
    <w:rsid w:val="00AD016A"/>
    <w:rsid w:val="00B213FA"/>
    <w:rsid w:val="00C36804"/>
    <w:rsid w:val="00C85767"/>
    <w:rsid w:val="00DB7436"/>
    <w:rsid w:val="00E05693"/>
    <w:rsid w:val="00F0000A"/>
    <w:rsid w:val="00F757CD"/>
    <w:rsid w:val="00F903AF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96FF"/>
  <w15:chartTrackingRefBased/>
  <w15:docId w15:val="{817203D3-10AB-4088-875B-8861051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2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2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Wronka</dc:creator>
  <cp:keywords/>
  <dc:description/>
  <cp:lastModifiedBy>Sylwia Rekowska</cp:lastModifiedBy>
  <cp:revision>2</cp:revision>
  <dcterms:created xsi:type="dcterms:W3CDTF">2025-10-27T15:07:00Z</dcterms:created>
  <dcterms:modified xsi:type="dcterms:W3CDTF">2025-10-27T15:07:00Z</dcterms:modified>
</cp:coreProperties>
</file>